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 xml:space="preserve">Договор № </w:t>
      </w:r>
      <w:r w:rsidR="00B319F0">
        <w:rPr>
          <w:rFonts w:ascii="Times New Roman" w:hAnsi="Times New Roman" w:cs="Times New Roman"/>
          <w:b/>
        </w:rPr>
        <w:t>11/96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</w:rPr>
      </w:pPr>
      <w:r w:rsidRPr="0072512F">
        <w:rPr>
          <w:rFonts w:ascii="Times New Roman" w:hAnsi="Times New Roman" w:cs="Times New Roman"/>
          <w:b/>
        </w:rPr>
        <w:t>управления многоквартирным домом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г. Железногорск-Илимский                                                       </w:t>
      </w:r>
      <w:r w:rsidR="00D80C1C">
        <w:rPr>
          <w:rFonts w:ascii="Times New Roman" w:hAnsi="Times New Roman" w:cs="Times New Roman"/>
          <w:sz w:val="20"/>
          <w:szCs w:val="20"/>
        </w:rPr>
        <w:t xml:space="preserve">                          «01» октября 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 г.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Общество с ограниченной ответственностью «Управляющая компания Перспектива», именуемое в дальнейшем  Управляющая организация, в лице директора Алексеевой Л.П., действующего на основании Устава, с одной стороны, собственники помещений в многоквартирном доме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(далее МКД), расположенном по адресу: Иркутская область,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г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>. Железногорск-Илимский,  квартал 8,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="00D80C1C">
        <w:rPr>
          <w:rFonts w:ascii="Times New Roman" w:hAnsi="Times New Roman" w:cs="Times New Roman"/>
          <w:sz w:val="20"/>
          <w:szCs w:val="20"/>
        </w:rPr>
        <w:t xml:space="preserve"> дом 11</w:t>
      </w:r>
      <w:r w:rsidRPr="0072512F">
        <w:rPr>
          <w:rFonts w:ascii="Times New Roman" w:hAnsi="Times New Roman" w:cs="Times New Roman"/>
          <w:sz w:val="20"/>
          <w:szCs w:val="20"/>
        </w:rPr>
        <w:t>, с другой стороны, в дальнейшем при совместном упоминании именуемые «Стороны», заключили настоящий Договор управления многоквартирным домом (далее – Договор) о нижеследующем.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1. ОБЩИЕ ПОЛОЖЕНИЯ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1.1. Настоящий  Договор заключен на основании решения внеочередного общего собрания собств</w:t>
      </w:r>
      <w:r w:rsidR="00D80C1C">
        <w:rPr>
          <w:rFonts w:ascii="Times New Roman" w:hAnsi="Times New Roman" w:cs="Times New Roman"/>
          <w:sz w:val="20"/>
          <w:szCs w:val="20"/>
        </w:rPr>
        <w:t xml:space="preserve">енников помещений в МКД от «30» сентября 2015 </w:t>
      </w:r>
      <w:r w:rsidRPr="0072512F">
        <w:rPr>
          <w:rFonts w:ascii="Times New Roman" w:hAnsi="Times New Roman" w:cs="Times New Roman"/>
          <w:sz w:val="20"/>
          <w:szCs w:val="20"/>
        </w:rPr>
        <w:t xml:space="preserve"> года (протокол № </w:t>
      </w:r>
      <w:r w:rsidR="005F4BB7" w:rsidRPr="005F4BB7">
        <w:rPr>
          <w:rFonts w:ascii="Times New Roman" w:hAnsi="Times New Roman" w:cs="Times New Roman"/>
          <w:sz w:val="20"/>
          <w:szCs w:val="20"/>
        </w:rPr>
        <w:t>10</w:t>
      </w:r>
      <w:r w:rsidRPr="0072512F">
        <w:rPr>
          <w:rFonts w:ascii="Times New Roman" w:hAnsi="Times New Roman" w:cs="Times New Roman"/>
          <w:sz w:val="20"/>
          <w:szCs w:val="20"/>
        </w:rPr>
        <w:t>), утвердившего его условия, которые являются одинаковыми для всех Собственников помещений в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1.2.  Управление МКД осуществляется Управляющей организацией в интересах Собственников в период срока действия настоящего Договора и с учётом его положений.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1.3. Понятия, применяемые в настоящем Договоре: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1.3.1. </w:t>
      </w:r>
      <w:r w:rsidRPr="0072512F">
        <w:rPr>
          <w:rFonts w:ascii="Times New Roman" w:hAnsi="Times New Roman" w:cs="Times New Roman"/>
          <w:b/>
          <w:sz w:val="20"/>
          <w:szCs w:val="20"/>
        </w:rPr>
        <w:t>собственник</w:t>
      </w:r>
      <w:r w:rsidRPr="0072512F">
        <w:rPr>
          <w:rFonts w:ascii="Times New Roman" w:hAnsi="Times New Roman" w:cs="Times New Roman"/>
          <w:sz w:val="20"/>
          <w:szCs w:val="20"/>
        </w:rPr>
        <w:t xml:space="preserve"> – лицо, которому принадлежат права владения, пользования, распоряжения помещения, находящегося в МКД;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1.3.2. </w:t>
      </w:r>
      <w:r w:rsidRPr="0072512F">
        <w:rPr>
          <w:rFonts w:ascii="Times New Roman" w:hAnsi="Times New Roman" w:cs="Times New Roman"/>
          <w:b/>
          <w:sz w:val="20"/>
          <w:szCs w:val="20"/>
        </w:rPr>
        <w:t>плата за жилое помещение для собственника помещения в МКД</w:t>
      </w:r>
      <w:r w:rsidRPr="0072512F">
        <w:rPr>
          <w:rFonts w:ascii="Times New Roman" w:hAnsi="Times New Roman" w:cs="Times New Roman"/>
          <w:sz w:val="20"/>
          <w:szCs w:val="20"/>
        </w:rPr>
        <w:t xml:space="preserve"> включает в себя: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плату за содержание и ремонт жилого помещения, включающую в себя плату за услуги и работы по управлению многоквартирным домом, содержанию и текущему  ремонту общего имущества в МКД.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2. ПРЕДМЕТ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2.1. По настоящему Договору Управляющая организация по заданию Собственников помещений в течение согласованного Договором срока за плату обязуется в границах эксплуатационной ответственности оказывать услуги по управлению МКД и организовывать выполнение работ по надлежащему содержанию и ремонту общего имущества в МКД,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находящемся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адресу: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г.</w:t>
      </w:r>
      <w:r w:rsidR="00D54225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Железногорск</w:t>
      </w:r>
      <w:r w:rsidR="00D80C1C">
        <w:rPr>
          <w:rFonts w:ascii="Times New Roman" w:hAnsi="Times New Roman" w:cs="Times New Roman"/>
          <w:sz w:val="20"/>
          <w:szCs w:val="20"/>
        </w:rPr>
        <w:t>-Илимский, квартал 8, дом №.11</w:t>
      </w:r>
      <w:r w:rsidRPr="0072512F">
        <w:rPr>
          <w:rFonts w:ascii="Times New Roman" w:hAnsi="Times New Roman" w:cs="Times New Roman"/>
          <w:sz w:val="20"/>
          <w:szCs w:val="20"/>
        </w:rPr>
        <w:t xml:space="preserve">, предоставлять коммунальные и иные услуги Собственнику и другим законным пользователям помещений в соответствии с условиями настоящего Договора, осуществлять иную направленную на достижение целей управления МКД деятельность в соответствии со стандартами и правилами деятельности по управлению МКД.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2.2. В соответствии с частью 1 ст. 161 Жилищного Кодекса Российской Федерации (далее ЖК РФ) целью настоящего Договора является обеспечение благоприятных и безопасных условий проживания граждан, надлежащего содержания общего имущества в МКД и решения вопросов пользования указанным имуществом, а также предоставление коммунальных услуг проживающим в МКД гражданам.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 Состав общего имущества многоквартирного дома: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2.3.1. помещения в МКД, не являющиеся частями комнат, квартир и предназначенные для обслуживания более одного жилого и (или) нежилого помещения в этом МКД (далее - помещения общего пользования), в том числе межквартирные лестничные площадки, лестницы, коридоры, колясочные, чердаки, технические этажи и технические подвалы, в которых имеются инженерные коммуникации, иное оборудование, обслуживающее более одного жилого и (или) нежилого помещения в МКД;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2.3.2.  крыши;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2.3.3. ограждающие несущие конструкции МКД (включая фундаменты, несущие стены, плиты перекрытий, балконные и иные плиты, несущие колонны и иные ограждающие 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2.3.4. ограждающие ненесущие конструкции МКД, обслуживающие более одного жилого и (или) нежилого помещения (включая окна и двери помещений общего пользования, перила и иные ограждающие ненесущие конструкции);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2.3.5. механическое, электрическое, санитарно-техническое и иное оборудование, находящееся в МКД за пределами или внутри помещений и обслуживающее более одного жилого и (или) нежилого помещения (квартиры);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2.3.6. земельный участок, на котором расположен МКД, с элементами озеленения и благоустройства;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2.3.7. внутридомовые инженерные системы холодного и горячего водоснабжения, состоящие из стояков, ответвлений от стояков до первого отключающего устройства, расположенного на ответвлениях от стояков, указанных отключающих устройств, коллективных (общедомовых) приборов учета холодной и горячей воды, а также механического, электрического, санитарно-технического и иного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2.3.8. внутридомовая система отопления, состоящая из стояков, обогревающих элементов (в местах общего пользования),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сетях;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72512F">
        <w:rPr>
          <w:rFonts w:ascii="Times New Roman" w:hAnsi="Times New Roman" w:cs="Times New Roman"/>
          <w:sz w:val="20"/>
          <w:szCs w:val="20"/>
        </w:rPr>
        <w:t>2.3.9. внутридомовая система электроснабжения, состоящая из вводно-распределительных устройств,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пользования, сетей (кабелей) от внешней границы, до индивидуальных, общих (квартирных) приборов учета электрической энергии и автоматов, а также другого электрического оборудования, расположенного на этих сетях.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</w:t>
      </w: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порядке, установленном Правилами предоставления коммунальных услуг гражданам для составления акта </w:t>
      </w:r>
      <w:r w:rsidR="00D80C1C" w:rsidRPr="0072512F">
        <w:rPr>
          <w:rFonts w:ascii="Times New Roman" w:hAnsi="Times New Roman" w:cs="Times New Roman"/>
          <w:sz w:val="20"/>
          <w:szCs w:val="20"/>
        </w:rPr>
        <w:t>непредставления</w:t>
      </w:r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Настоящий </w:t>
      </w:r>
      <w:r w:rsidR="00D66002">
        <w:rPr>
          <w:rFonts w:ascii="Times New Roman" w:hAnsi="Times New Roman" w:cs="Times New Roman"/>
          <w:sz w:val="20"/>
          <w:szCs w:val="20"/>
        </w:rPr>
        <w:t>договор вступает в силу с «01</w:t>
      </w:r>
      <w:r w:rsidR="00D80C1C">
        <w:rPr>
          <w:rFonts w:ascii="Times New Roman" w:hAnsi="Times New Roman" w:cs="Times New Roman"/>
          <w:sz w:val="20"/>
          <w:szCs w:val="20"/>
        </w:rPr>
        <w:t xml:space="preserve">» октября 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CD3FC4" w:rsidRDefault="009B1AFB" w:rsidP="009B1AF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1" name="Рисунок 1" descr="C:\Users\Admin\Desktop\ДОКУМЕНТЫ ПЕРСПЕКТИВЫ\сканированные протоколы и договоры\8-11\договор 7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ОКУМЕНТЫ ПЕРСПЕКТИВЫ\сканированные протоколы и договоры\8-11\договор 7стр.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2" name="Рисунок 2" descr="C:\Users\Admin\Desktop\ДОКУМЕНТЫ ПЕРСПЕКТИВЫ\сканированные протоколы и договоры\8-11\договор 8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ОКУМЕНТЫ ПЕРСПЕКТИВЫ\сканированные протоколы и договоры\8-11\договор 8стр.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p w:rsidR="009B1AFB" w:rsidRPr="004D3A34" w:rsidRDefault="009B1AFB" w:rsidP="009B1AFB">
      <w:pPr>
        <w:pStyle w:val="ConsPlusDocList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4D3A34">
        <w:rPr>
          <w:rFonts w:ascii="Times New Roman" w:hAnsi="Times New Roman" w:cs="Times New Roman"/>
          <w:b/>
          <w:bCs/>
          <w:sz w:val="16"/>
          <w:szCs w:val="16"/>
        </w:rPr>
        <w:lastRenderedPageBreak/>
        <w:t>Приложение №1</w:t>
      </w:r>
    </w:p>
    <w:p w:rsidR="009B1AFB" w:rsidRPr="00DB54E2" w:rsidRDefault="009B1AFB" w:rsidP="009B1AFB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9B1AFB" w:rsidRPr="00ED6141" w:rsidRDefault="009B1AFB" w:rsidP="00ED6141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9B1AFB" w:rsidRDefault="009B1AFB" w:rsidP="009B1AFB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9B1AFB" w:rsidRPr="00DB54E2" w:rsidRDefault="009B1AFB" w:rsidP="009B1AFB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6. Работы, выполняемые в целях надлежащего содержания балок (ригелей) перекрытий и покрытий многоквартирных </w:t>
      </w:r>
      <w:r w:rsidRPr="004D3A34">
        <w:rPr>
          <w:rFonts w:ascii="Times New Roman" w:hAnsi="Times New Roman" w:cs="Times New Roman"/>
          <w:b/>
        </w:rPr>
        <w:lastRenderedPageBreak/>
        <w:t>домов: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9B1AFB" w:rsidRDefault="009B1AFB" w:rsidP="009B1AFB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9B1AFB" w:rsidRPr="00DB54E2" w:rsidRDefault="009B1AFB" w:rsidP="009B1AFB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9B1AFB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9B1AFB" w:rsidRPr="004D3A34" w:rsidRDefault="009B1AFB" w:rsidP="009B1AFB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9B1AFB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9B1AFB" w:rsidRPr="004D3A34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9B1AFB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9B1AFB" w:rsidRPr="004D3A34" w:rsidRDefault="009B1AFB" w:rsidP="00ED6141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9B1AFB" w:rsidRPr="00165D18" w:rsidRDefault="009B1AFB" w:rsidP="009B1AFB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9B1AFB" w:rsidRPr="00FB21DC" w:rsidRDefault="009B1AFB" w:rsidP="009B1AFB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9B1AFB" w:rsidRPr="00FB21DC" w:rsidRDefault="009B1AFB" w:rsidP="009B1AFB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9B1AFB" w:rsidRPr="00ED6141" w:rsidRDefault="009B1AFB" w:rsidP="00ED6141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9B1AFB" w:rsidRPr="00ED6141" w:rsidRDefault="00ED6141" w:rsidP="00ED6141">
      <w:pPr>
        <w:pStyle w:val="af2"/>
        <w:jc w:val="center"/>
        <w:rPr>
          <w:b/>
          <w:bCs/>
        </w:rPr>
      </w:pPr>
      <w:r w:rsidRPr="00ED6141">
        <w:rPr>
          <w:b/>
          <w:bCs/>
        </w:rPr>
        <w:t>Приложение N 2</w:t>
      </w:r>
      <w:r w:rsidR="009B1AFB" w:rsidRPr="00ED6141">
        <w:rPr>
          <w:b/>
          <w:bCs/>
        </w:rPr>
        <w:t>к  договору</w:t>
      </w:r>
    </w:p>
    <w:p w:rsidR="009B1AFB" w:rsidRPr="00ED6141" w:rsidRDefault="009B1AFB" w:rsidP="00ED6141">
      <w:pPr>
        <w:pStyle w:val="af2"/>
        <w:rPr>
          <w:b/>
          <w:bCs/>
          <w:sz w:val="20"/>
          <w:szCs w:val="20"/>
        </w:rPr>
      </w:pPr>
      <w:r w:rsidRPr="00760166">
        <w:rPr>
          <w:b/>
          <w:bCs/>
          <w:sz w:val="20"/>
          <w:szCs w:val="20"/>
        </w:rPr>
        <w:t>Перечень</w:t>
      </w:r>
      <w:r>
        <w:rPr>
          <w:b/>
          <w:bCs/>
          <w:sz w:val="20"/>
          <w:szCs w:val="20"/>
        </w:rPr>
        <w:t xml:space="preserve"> </w:t>
      </w:r>
      <w:r w:rsidRPr="00760166">
        <w:rPr>
          <w:b/>
          <w:bCs/>
          <w:sz w:val="20"/>
          <w:szCs w:val="20"/>
        </w:rPr>
        <w:t>дополнительных работ и услуг по содержанию и ремонту общего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9B1AFB" w:rsidRPr="00760166" w:rsidTr="00FF6FBE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9B1AFB" w:rsidRPr="00760166" w:rsidTr="00FF6FBE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9B1AFB" w:rsidRPr="00760166" w:rsidTr="00FF6FBE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9B1AFB" w:rsidRPr="00760166" w:rsidTr="00FF6FB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9B1AFB" w:rsidRPr="00760166" w:rsidTr="00FF6FBE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9B1AFB" w:rsidRPr="00760166" w:rsidTr="00FF6FBE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9B1AFB" w:rsidRPr="00760166" w:rsidTr="00FF6FBE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9B1AFB" w:rsidRPr="00760166" w:rsidTr="00FF6FBE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9B1AFB" w:rsidRPr="00760166" w:rsidTr="00FF6FBE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B1AFB" w:rsidRPr="00760166" w:rsidRDefault="009B1AFB" w:rsidP="00ED6141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9B1AFB" w:rsidRPr="009B1AFB" w:rsidTr="009B1AFB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9B1AF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9B1AFB" w:rsidRPr="009B1AFB" w:rsidTr="009B1AFB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9B1AFB" w:rsidRPr="009B1AFB" w:rsidTr="009B1AFB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B1AFB" w:rsidRPr="009B1AFB" w:rsidTr="009B1AFB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9B1AFB" w:rsidRPr="009B1AFB" w:rsidTr="009B1AFB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11,24</w:t>
            </w:r>
          </w:p>
        </w:tc>
      </w:tr>
      <w:tr w:rsidR="009B1AFB" w:rsidRPr="009B1AFB" w:rsidTr="009B1AFB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9B1AFB" w:rsidRPr="009B1AFB" w:rsidTr="009B1AFB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3,2</w:t>
            </w:r>
          </w:p>
        </w:tc>
      </w:tr>
      <w:tr w:rsidR="009B1AFB" w:rsidRPr="009B1AFB" w:rsidTr="009B1AFB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9B1AFB" w:rsidRPr="009B1AFB" w:rsidTr="009B1AFB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9B1AFB" w:rsidRPr="009B1AFB" w:rsidTr="009B1AFB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9B1AFB" w:rsidRPr="009B1AFB" w:rsidTr="009B1AFB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9B1AFB" w:rsidRPr="009B1AFB" w:rsidTr="009B1AFB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9B1AFB" w:rsidRPr="009B1AFB" w:rsidTr="009B1AFB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9B1AFB" w:rsidRPr="009B1AFB" w:rsidTr="009B1AFB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9B1AFB" w:rsidRPr="009B1AFB" w:rsidTr="009B1AFB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9B1AFB" w:rsidRPr="009B1AFB" w:rsidTr="009B1AFB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lang w:eastAsia="ru-RU"/>
              </w:rPr>
              <w:t>0,37</w:t>
            </w:r>
          </w:p>
        </w:tc>
      </w:tr>
      <w:tr w:rsidR="009B1AFB" w:rsidRPr="009B1AFB" w:rsidTr="009B1AFB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15,14</w:t>
            </w:r>
          </w:p>
        </w:tc>
      </w:tr>
      <w:tr w:rsidR="009B1AFB" w:rsidRPr="009B1AFB" w:rsidTr="009B1AFB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1AFB" w:rsidRPr="009B1AFB" w:rsidTr="009B1AFB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AFB" w:rsidRPr="009B1AFB" w:rsidRDefault="009B1AFB" w:rsidP="009B1A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1A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9B1AFB" w:rsidRDefault="009B1AFB" w:rsidP="009B1AFB">
      <w:pPr>
        <w:spacing w:after="0"/>
        <w:rPr>
          <w:rFonts w:ascii="Times New Roman" w:hAnsi="Times New Roman" w:cs="Times New Roman"/>
        </w:rPr>
      </w:pPr>
    </w:p>
    <w:sectPr w:rsidR="009B1AFB" w:rsidSect="0072512F">
      <w:pgSz w:w="11906" w:h="16838"/>
      <w:pgMar w:top="567" w:right="340" w:bottom="567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105903"/>
    <w:rsid w:val="00163030"/>
    <w:rsid w:val="002B531B"/>
    <w:rsid w:val="003B01EC"/>
    <w:rsid w:val="005F4BB7"/>
    <w:rsid w:val="006468F0"/>
    <w:rsid w:val="00676AC0"/>
    <w:rsid w:val="0072512F"/>
    <w:rsid w:val="00734BF2"/>
    <w:rsid w:val="007734A3"/>
    <w:rsid w:val="008960E9"/>
    <w:rsid w:val="009B1AFB"/>
    <w:rsid w:val="009C4662"/>
    <w:rsid w:val="00B319F0"/>
    <w:rsid w:val="00B74849"/>
    <w:rsid w:val="00CD3FC4"/>
    <w:rsid w:val="00D54225"/>
    <w:rsid w:val="00D66002"/>
    <w:rsid w:val="00D80C1C"/>
    <w:rsid w:val="00ED6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31B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9B1AF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ED61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8270</Words>
  <Characters>47142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19</cp:revision>
  <cp:lastPrinted>2015-08-31T09:28:00Z</cp:lastPrinted>
  <dcterms:created xsi:type="dcterms:W3CDTF">2015-08-23T05:55:00Z</dcterms:created>
  <dcterms:modified xsi:type="dcterms:W3CDTF">2015-11-10T06:52:00Z</dcterms:modified>
</cp:coreProperties>
</file>